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7B18E" w14:textId="77777777" w:rsidR="00B10E95" w:rsidRPr="005660C1" w:rsidRDefault="00B10E95" w:rsidP="00B10E95">
      <w:pPr>
        <w:rPr>
          <w:rFonts w:asciiTheme="minorHAnsi" w:hAnsiTheme="minorHAnsi"/>
          <w:b/>
          <w:sz w:val="24"/>
          <w:szCs w:val="24"/>
        </w:rPr>
      </w:pPr>
    </w:p>
    <w:tbl>
      <w:tblPr>
        <w:tblW w:w="9576" w:type="dxa"/>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2088"/>
        <w:gridCol w:w="2862"/>
        <w:gridCol w:w="1620"/>
        <w:gridCol w:w="3006"/>
      </w:tblGrid>
      <w:tr w:rsidR="00B10E95" w:rsidRPr="005660C1" w14:paraId="71DF2CC8" w14:textId="77777777" w:rsidTr="00935FC6">
        <w:trPr>
          <w:trHeight w:hRule="exact" w:val="504"/>
        </w:trPr>
        <w:tc>
          <w:tcPr>
            <w:tcW w:w="2088" w:type="dxa"/>
            <w:tcBorders>
              <w:top w:val="double" w:sz="4" w:space="0" w:color="auto"/>
              <w:bottom w:val="single" w:sz="4" w:space="0" w:color="auto"/>
              <w:right w:val="nil"/>
            </w:tcBorders>
            <w:shd w:val="clear" w:color="auto" w:fill="auto"/>
            <w:vAlign w:val="center"/>
          </w:tcPr>
          <w:p w14:paraId="37C37B3D" w14:textId="77777777" w:rsidR="00B10E95" w:rsidRPr="005660C1" w:rsidRDefault="00B10E95" w:rsidP="00B10E95">
            <w:pPr>
              <w:spacing w:before="120" w:after="120"/>
              <w:rPr>
                <w:rFonts w:asciiTheme="minorHAnsi" w:hAnsiTheme="minorHAnsi"/>
                <w:smallCaps/>
                <w:sz w:val="24"/>
                <w:szCs w:val="24"/>
              </w:rPr>
            </w:pPr>
            <w:r w:rsidRPr="005660C1">
              <w:rPr>
                <w:rFonts w:asciiTheme="minorHAnsi" w:hAnsiTheme="minorHAnsi"/>
                <w:smallCaps/>
                <w:sz w:val="24"/>
                <w:szCs w:val="24"/>
              </w:rPr>
              <w:t>Title of Position:</w:t>
            </w:r>
          </w:p>
        </w:tc>
        <w:tc>
          <w:tcPr>
            <w:tcW w:w="2862" w:type="dxa"/>
            <w:tcBorders>
              <w:top w:val="double" w:sz="4" w:space="0" w:color="auto"/>
              <w:left w:val="nil"/>
              <w:bottom w:val="single" w:sz="4" w:space="0" w:color="auto"/>
            </w:tcBorders>
            <w:shd w:val="clear" w:color="auto" w:fill="auto"/>
            <w:vAlign w:val="center"/>
          </w:tcPr>
          <w:p w14:paraId="615BA727" w14:textId="77777777" w:rsidR="00B10E95" w:rsidRPr="005660C1" w:rsidRDefault="00B10E95" w:rsidP="00B10E95">
            <w:pPr>
              <w:spacing w:before="120" w:after="120"/>
              <w:rPr>
                <w:rFonts w:asciiTheme="minorHAnsi" w:hAnsiTheme="minorHAnsi"/>
                <w:sz w:val="24"/>
                <w:szCs w:val="24"/>
              </w:rPr>
            </w:pPr>
            <w:r w:rsidRPr="005660C1">
              <w:rPr>
                <w:rFonts w:asciiTheme="minorHAnsi" w:hAnsiTheme="minorHAnsi"/>
                <w:sz w:val="24"/>
                <w:szCs w:val="24"/>
              </w:rPr>
              <w:t>Cocktail Server</w:t>
            </w:r>
          </w:p>
        </w:tc>
        <w:tc>
          <w:tcPr>
            <w:tcW w:w="1620" w:type="dxa"/>
            <w:tcBorders>
              <w:top w:val="double" w:sz="4" w:space="0" w:color="auto"/>
              <w:bottom w:val="single" w:sz="4" w:space="0" w:color="auto"/>
              <w:right w:val="nil"/>
            </w:tcBorders>
            <w:shd w:val="clear" w:color="auto" w:fill="auto"/>
            <w:vAlign w:val="center"/>
          </w:tcPr>
          <w:p w14:paraId="142874C3" w14:textId="77777777" w:rsidR="00B10E95" w:rsidRPr="005660C1" w:rsidRDefault="00B10E95" w:rsidP="00B10E95">
            <w:pPr>
              <w:spacing w:before="120" w:after="120"/>
              <w:rPr>
                <w:rFonts w:asciiTheme="minorHAnsi" w:hAnsiTheme="minorHAnsi"/>
                <w:smallCaps/>
                <w:sz w:val="24"/>
                <w:szCs w:val="24"/>
              </w:rPr>
            </w:pPr>
            <w:r w:rsidRPr="005660C1">
              <w:rPr>
                <w:rFonts w:asciiTheme="minorHAnsi" w:hAnsiTheme="minorHAnsi"/>
                <w:smallCaps/>
                <w:sz w:val="24"/>
                <w:szCs w:val="24"/>
              </w:rPr>
              <w:t>Department:</w:t>
            </w:r>
          </w:p>
        </w:tc>
        <w:tc>
          <w:tcPr>
            <w:tcW w:w="3006" w:type="dxa"/>
            <w:tcBorders>
              <w:top w:val="double" w:sz="4" w:space="0" w:color="auto"/>
              <w:left w:val="nil"/>
              <w:bottom w:val="single" w:sz="4" w:space="0" w:color="auto"/>
            </w:tcBorders>
            <w:shd w:val="clear" w:color="auto" w:fill="auto"/>
            <w:vAlign w:val="center"/>
          </w:tcPr>
          <w:p w14:paraId="6F141E66" w14:textId="77777777" w:rsidR="00B10E95" w:rsidRPr="005660C1" w:rsidRDefault="00B10E95" w:rsidP="00B10E95">
            <w:pPr>
              <w:spacing w:before="120" w:after="120"/>
              <w:rPr>
                <w:rFonts w:asciiTheme="minorHAnsi" w:hAnsiTheme="minorHAnsi"/>
                <w:sz w:val="24"/>
                <w:szCs w:val="24"/>
              </w:rPr>
            </w:pPr>
            <w:r w:rsidRPr="005660C1">
              <w:rPr>
                <w:rFonts w:asciiTheme="minorHAnsi" w:hAnsiTheme="minorHAnsi"/>
                <w:sz w:val="24"/>
                <w:szCs w:val="24"/>
              </w:rPr>
              <w:t>F&amp;B</w:t>
            </w:r>
          </w:p>
        </w:tc>
      </w:tr>
      <w:tr w:rsidR="00B10E95" w:rsidRPr="005660C1" w14:paraId="4BEA8C22" w14:textId="77777777" w:rsidTr="00935FC6">
        <w:trPr>
          <w:trHeight w:hRule="exact" w:val="504"/>
        </w:trPr>
        <w:tc>
          <w:tcPr>
            <w:tcW w:w="2088" w:type="dxa"/>
            <w:tcBorders>
              <w:top w:val="single" w:sz="4" w:space="0" w:color="auto"/>
              <w:bottom w:val="single" w:sz="4" w:space="0" w:color="auto"/>
              <w:right w:val="nil"/>
            </w:tcBorders>
            <w:shd w:val="clear" w:color="auto" w:fill="auto"/>
            <w:vAlign w:val="center"/>
          </w:tcPr>
          <w:p w14:paraId="19C5ED12" w14:textId="77777777" w:rsidR="00B10E95" w:rsidRPr="005660C1" w:rsidRDefault="00B10E95" w:rsidP="00B10E95">
            <w:pPr>
              <w:spacing w:before="120" w:after="120"/>
              <w:rPr>
                <w:rFonts w:asciiTheme="minorHAnsi" w:hAnsiTheme="minorHAnsi"/>
                <w:smallCaps/>
                <w:sz w:val="24"/>
                <w:szCs w:val="24"/>
              </w:rPr>
            </w:pPr>
            <w:r w:rsidRPr="005660C1">
              <w:rPr>
                <w:rFonts w:asciiTheme="minorHAnsi" w:hAnsiTheme="minorHAnsi"/>
                <w:smallCaps/>
                <w:sz w:val="24"/>
                <w:szCs w:val="24"/>
              </w:rPr>
              <w:t>Reports To:</w:t>
            </w:r>
          </w:p>
        </w:tc>
        <w:tc>
          <w:tcPr>
            <w:tcW w:w="2862" w:type="dxa"/>
            <w:tcBorders>
              <w:top w:val="single" w:sz="4" w:space="0" w:color="auto"/>
              <w:left w:val="nil"/>
              <w:bottom w:val="single" w:sz="4" w:space="0" w:color="auto"/>
            </w:tcBorders>
            <w:shd w:val="clear" w:color="auto" w:fill="auto"/>
            <w:vAlign w:val="center"/>
          </w:tcPr>
          <w:p w14:paraId="59247B1E" w14:textId="77777777" w:rsidR="00B10E95" w:rsidRPr="005660C1" w:rsidRDefault="00B10E95" w:rsidP="00B10E95">
            <w:pPr>
              <w:spacing w:before="120" w:after="120"/>
              <w:rPr>
                <w:rFonts w:asciiTheme="minorHAnsi" w:hAnsiTheme="minorHAnsi"/>
                <w:sz w:val="24"/>
                <w:szCs w:val="24"/>
              </w:rPr>
            </w:pPr>
            <w:r w:rsidRPr="005660C1">
              <w:rPr>
                <w:rFonts w:asciiTheme="minorHAnsi" w:hAnsiTheme="minorHAnsi"/>
                <w:sz w:val="24"/>
                <w:szCs w:val="24"/>
              </w:rPr>
              <w:t>F&amp;B Manager</w:t>
            </w:r>
          </w:p>
        </w:tc>
        <w:tc>
          <w:tcPr>
            <w:tcW w:w="1620" w:type="dxa"/>
            <w:tcBorders>
              <w:top w:val="single" w:sz="4" w:space="0" w:color="auto"/>
              <w:bottom w:val="single" w:sz="4" w:space="0" w:color="auto"/>
              <w:right w:val="nil"/>
            </w:tcBorders>
            <w:shd w:val="clear" w:color="auto" w:fill="auto"/>
            <w:vAlign w:val="center"/>
          </w:tcPr>
          <w:p w14:paraId="679414D9" w14:textId="77777777" w:rsidR="00B10E95" w:rsidRPr="005660C1" w:rsidRDefault="00B10E95" w:rsidP="00B10E95">
            <w:pPr>
              <w:spacing w:before="120" w:after="120"/>
              <w:rPr>
                <w:rFonts w:asciiTheme="minorHAnsi" w:hAnsiTheme="minorHAnsi"/>
                <w:smallCaps/>
                <w:sz w:val="24"/>
                <w:szCs w:val="24"/>
              </w:rPr>
            </w:pPr>
            <w:r w:rsidRPr="005660C1">
              <w:rPr>
                <w:rFonts w:asciiTheme="minorHAnsi" w:hAnsiTheme="minorHAnsi"/>
                <w:smallCaps/>
                <w:sz w:val="24"/>
                <w:szCs w:val="24"/>
              </w:rPr>
              <w:t>Date:</w:t>
            </w:r>
          </w:p>
        </w:tc>
        <w:tc>
          <w:tcPr>
            <w:tcW w:w="3006" w:type="dxa"/>
            <w:tcBorders>
              <w:top w:val="single" w:sz="4" w:space="0" w:color="auto"/>
              <w:left w:val="nil"/>
              <w:bottom w:val="single" w:sz="4" w:space="0" w:color="auto"/>
            </w:tcBorders>
            <w:shd w:val="clear" w:color="auto" w:fill="auto"/>
            <w:vAlign w:val="center"/>
          </w:tcPr>
          <w:p w14:paraId="36F0B8B3" w14:textId="77777777" w:rsidR="00B10E95" w:rsidRPr="005660C1" w:rsidRDefault="00B10E95" w:rsidP="00B10E95">
            <w:pPr>
              <w:spacing w:before="120" w:after="120"/>
              <w:rPr>
                <w:rFonts w:asciiTheme="minorHAnsi" w:hAnsiTheme="minorHAnsi"/>
                <w:sz w:val="24"/>
                <w:szCs w:val="24"/>
              </w:rPr>
            </w:pPr>
            <w:r w:rsidRPr="005660C1">
              <w:rPr>
                <w:rFonts w:asciiTheme="minorHAnsi" w:hAnsiTheme="minorHAnsi"/>
                <w:sz w:val="24"/>
                <w:szCs w:val="24"/>
              </w:rPr>
              <w:t>January 2017</w:t>
            </w:r>
          </w:p>
        </w:tc>
      </w:tr>
      <w:tr w:rsidR="00935FC6" w:rsidRPr="005660C1" w14:paraId="2982821A" w14:textId="77777777" w:rsidTr="00935FC6">
        <w:trPr>
          <w:trHeight w:hRule="exact" w:val="504"/>
        </w:trPr>
        <w:tc>
          <w:tcPr>
            <w:tcW w:w="2088" w:type="dxa"/>
            <w:tcBorders>
              <w:top w:val="single" w:sz="4" w:space="0" w:color="auto"/>
              <w:bottom w:val="double" w:sz="4" w:space="0" w:color="auto"/>
              <w:right w:val="nil"/>
            </w:tcBorders>
            <w:shd w:val="clear" w:color="auto" w:fill="auto"/>
            <w:vAlign w:val="center"/>
          </w:tcPr>
          <w:p w14:paraId="33D9E99C" w14:textId="3DC46358" w:rsidR="00935FC6" w:rsidRPr="005660C1" w:rsidRDefault="00935FC6" w:rsidP="00B10E95">
            <w:pPr>
              <w:spacing w:before="120" w:after="120"/>
              <w:rPr>
                <w:rFonts w:asciiTheme="minorHAnsi" w:hAnsiTheme="minorHAnsi"/>
                <w:smallCaps/>
                <w:sz w:val="24"/>
                <w:szCs w:val="24"/>
              </w:rPr>
            </w:pPr>
            <w:r>
              <w:rPr>
                <w:rFonts w:asciiTheme="minorHAnsi" w:hAnsiTheme="minorHAnsi"/>
                <w:smallCaps/>
                <w:sz w:val="24"/>
                <w:szCs w:val="24"/>
              </w:rPr>
              <w:t xml:space="preserve">Pay Rate: </w:t>
            </w:r>
          </w:p>
        </w:tc>
        <w:tc>
          <w:tcPr>
            <w:tcW w:w="2862" w:type="dxa"/>
            <w:tcBorders>
              <w:top w:val="single" w:sz="4" w:space="0" w:color="auto"/>
              <w:left w:val="nil"/>
              <w:bottom w:val="double" w:sz="4" w:space="0" w:color="auto"/>
            </w:tcBorders>
            <w:shd w:val="clear" w:color="auto" w:fill="auto"/>
            <w:vAlign w:val="center"/>
          </w:tcPr>
          <w:p w14:paraId="49E3C835" w14:textId="05E884EA" w:rsidR="00935FC6" w:rsidRPr="005660C1" w:rsidRDefault="00935FC6" w:rsidP="00B10E95">
            <w:pPr>
              <w:spacing w:before="120" w:after="120"/>
              <w:rPr>
                <w:rFonts w:asciiTheme="minorHAnsi" w:hAnsiTheme="minorHAnsi"/>
                <w:sz w:val="24"/>
                <w:szCs w:val="24"/>
              </w:rPr>
            </w:pPr>
            <w:r>
              <w:rPr>
                <w:rFonts w:asciiTheme="minorHAnsi" w:hAnsiTheme="minorHAnsi"/>
                <w:sz w:val="24"/>
                <w:szCs w:val="24"/>
              </w:rPr>
              <w:t>$16.00</w:t>
            </w:r>
          </w:p>
        </w:tc>
        <w:tc>
          <w:tcPr>
            <w:tcW w:w="1620" w:type="dxa"/>
            <w:tcBorders>
              <w:top w:val="single" w:sz="4" w:space="0" w:color="auto"/>
              <w:bottom w:val="double" w:sz="4" w:space="0" w:color="auto"/>
              <w:right w:val="nil"/>
            </w:tcBorders>
            <w:shd w:val="clear" w:color="auto" w:fill="auto"/>
            <w:vAlign w:val="center"/>
          </w:tcPr>
          <w:p w14:paraId="42847E7B" w14:textId="7822B75C" w:rsidR="00935FC6" w:rsidRPr="005660C1" w:rsidRDefault="00935FC6" w:rsidP="00B10E95">
            <w:pPr>
              <w:spacing w:before="120" w:after="120"/>
              <w:rPr>
                <w:rFonts w:asciiTheme="minorHAnsi" w:hAnsiTheme="minorHAnsi"/>
                <w:smallCaps/>
                <w:sz w:val="24"/>
                <w:szCs w:val="24"/>
              </w:rPr>
            </w:pPr>
            <w:r>
              <w:rPr>
                <w:rFonts w:asciiTheme="minorHAnsi" w:hAnsiTheme="minorHAnsi"/>
                <w:smallCaps/>
                <w:sz w:val="24"/>
                <w:szCs w:val="24"/>
              </w:rPr>
              <w:t xml:space="preserve">Pay Type: </w:t>
            </w:r>
          </w:p>
        </w:tc>
        <w:tc>
          <w:tcPr>
            <w:tcW w:w="3006" w:type="dxa"/>
            <w:tcBorders>
              <w:top w:val="single" w:sz="4" w:space="0" w:color="auto"/>
              <w:left w:val="nil"/>
              <w:bottom w:val="double" w:sz="4" w:space="0" w:color="auto"/>
            </w:tcBorders>
            <w:shd w:val="clear" w:color="auto" w:fill="auto"/>
            <w:vAlign w:val="center"/>
          </w:tcPr>
          <w:p w14:paraId="6FF51DBB" w14:textId="241DCD2B" w:rsidR="00935FC6" w:rsidRPr="005660C1" w:rsidRDefault="00935FC6" w:rsidP="00B10E95">
            <w:pPr>
              <w:spacing w:before="120" w:after="120"/>
              <w:rPr>
                <w:rFonts w:asciiTheme="minorHAnsi" w:hAnsiTheme="minorHAnsi"/>
                <w:sz w:val="24"/>
                <w:szCs w:val="24"/>
              </w:rPr>
            </w:pPr>
            <w:r>
              <w:rPr>
                <w:rFonts w:asciiTheme="minorHAnsi" w:hAnsiTheme="minorHAnsi"/>
                <w:sz w:val="24"/>
                <w:szCs w:val="24"/>
              </w:rPr>
              <w:t>Hourly</w:t>
            </w:r>
          </w:p>
        </w:tc>
      </w:tr>
    </w:tbl>
    <w:p w14:paraId="000EDDC8" w14:textId="77777777" w:rsidR="000563A6" w:rsidRPr="005660C1" w:rsidRDefault="000563A6" w:rsidP="000F304B">
      <w:pPr>
        <w:tabs>
          <w:tab w:val="left" w:pos="1800"/>
          <w:tab w:val="left" w:pos="5760"/>
          <w:tab w:val="left" w:pos="7560"/>
        </w:tabs>
        <w:jc w:val="both"/>
        <w:rPr>
          <w:rFonts w:asciiTheme="minorHAnsi" w:hAnsiTheme="minorHAnsi"/>
          <w:b/>
          <w:smallCaps/>
          <w:sz w:val="24"/>
          <w:szCs w:val="24"/>
        </w:rPr>
      </w:pPr>
    </w:p>
    <w:p w14:paraId="555EE492" w14:textId="77777777" w:rsidR="000563A6" w:rsidRPr="005660C1" w:rsidRDefault="00B10E95" w:rsidP="000F304B">
      <w:pPr>
        <w:tabs>
          <w:tab w:val="left" w:pos="1800"/>
          <w:tab w:val="left" w:pos="5760"/>
          <w:tab w:val="left" w:pos="7560"/>
        </w:tabs>
        <w:jc w:val="both"/>
        <w:rPr>
          <w:rFonts w:asciiTheme="minorHAnsi" w:hAnsiTheme="minorHAnsi"/>
          <w:b/>
          <w:smallCaps/>
          <w:sz w:val="24"/>
          <w:szCs w:val="24"/>
        </w:rPr>
      </w:pPr>
      <w:r w:rsidRPr="005660C1">
        <w:rPr>
          <w:rFonts w:asciiTheme="minorHAnsi" w:hAnsiTheme="minorHAnsi"/>
          <w:b/>
          <w:smallCaps/>
          <w:sz w:val="24"/>
          <w:szCs w:val="24"/>
        </w:rPr>
        <w:t>Position Summary:</w:t>
      </w:r>
    </w:p>
    <w:p w14:paraId="3473A79B" w14:textId="77777777" w:rsidR="000563A6" w:rsidRPr="005660C1" w:rsidRDefault="000563A6" w:rsidP="000F304B">
      <w:pPr>
        <w:tabs>
          <w:tab w:val="left" w:pos="1800"/>
          <w:tab w:val="left" w:pos="5760"/>
          <w:tab w:val="left" w:pos="7560"/>
        </w:tabs>
        <w:jc w:val="both"/>
        <w:rPr>
          <w:rFonts w:asciiTheme="minorHAnsi" w:hAnsiTheme="minorHAnsi"/>
          <w:b/>
          <w:smallCaps/>
          <w:sz w:val="24"/>
          <w:szCs w:val="24"/>
        </w:rPr>
      </w:pPr>
    </w:p>
    <w:p w14:paraId="53F1C25E" w14:textId="77777777" w:rsidR="000F304B" w:rsidRPr="005660C1" w:rsidRDefault="000F304B" w:rsidP="000F304B">
      <w:pPr>
        <w:tabs>
          <w:tab w:val="left" w:pos="1800"/>
          <w:tab w:val="left" w:pos="5760"/>
          <w:tab w:val="left" w:pos="7560"/>
        </w:tabs>
        <w:jc w:val="both"/>
        <w:rPr>
          <w:rFonts w:asciiTheme="minorHAnsi" w:hAnsiTheme="minorHAnsi"/>
          <w:sz w:val="24"/>
          <w:szCs w:val="24"/>
        </w:rPr>
      </w:pPr>
      <w:r w:rsidRPr="005660C1">
        <w:rPr>
          <w:rFonts w:asciiTheme="minorHAnsi" w:hAnsiTheme="minorHAnsi"/>
          <w:sz w:val="24"/>
          <w:szCs w:val="24"/>
        </w:rPr>
        <w:t xml:space="preserve">Provide beverage service to all customers, promptly and courteously in accordance </w:t>
      </w:r>
      <w:r w:rsidR="0068575B" w:rsidRPr="005660C1">
        <w:rPr>
          <w:rFonts w:asciiTheme="minorHAnsi" w:hAnsiTheme="minorHAnsi"/>
          <w:sz w:val="24"/>
          <w:szCs w:val="24"/>
        </w:rPr>
        <w:t xml:space="preserve">with </w:t>
      </w:r>
      <w:r w:rsidRPr="005660C1">
        <w:rPr>
          <w:rFonts w:asciiTheme="minorHAnsi" w:hAnsiTheme="minorHAnsi"/>
          <w:sz w:val="24"/>
          <w:szCs w:val="24"/>
        </w:rPr>
        <w:t xml:space="preserve">the F&amp;B department standards. Performs all duties assigned in accordance with </w:t>
      </w:r>
      <w:r w:rsidR="0068575B" w:rsidRPr="005660C1">
        <w:rPr>
          <w:rFonts w:asciiTheme="minorHAnsi" w:hAnsiTheme="minorHAnsi"/>
          <w:sz w:val="24"/>
          <w:szCs w:val="24"/>
        </w:rPr>
        <w:t xml:space="preserve">all applicable </w:t>
      </w:r>
      <w:r w:rsidRPr="005660C1">
        <w:rPr>
          <w:rFonts w:asciiTheme="minorHAnsi" w:hAnsiTheme="minorHAnsi"/>
          <w:sz w:val="24"/>
          <w:szCs w:val="24"/>
        </w:rPr>
        <w:t>legal regulations and requirements, presenting oneself as a</w:t>
      </w:r>
      <w:r w:rsidR="00F031D9" w:rsidRPr="005660C1">
        <w:rPr>
          <w:rFonts w:asciiTheme="minorHAnsi" w:hAnsiTheme="minorHAnsi"/>
          <w:sz w:val="24"/>
          <w:szCs w:val="24"/>
        </w:rPr>
        <w:t>n</w:t>
      </w:r>
      <w:r w:rsidRPr="005660C1">
        <w:rPr>
          <w:rFonts w:asciiTheme="minorHAnsi" w:hAnsiTheme="minorHAnsi"/>
          <w:sz w:val="24"/>
          <w:szCs w:val="24"/>
        </w:rPr>
        <w:t xml:space="preserve"> </w:t>
      </w:r>
      <w:r w:rsidR="00F031D9" w:rsidRPr="005660C1">
        <w:rPr>
          <w:rFonts w:asciiTheme="minorHAnsi" w:hAnsiTheme="minorHAnsi"/>
          <w:sz w:val="24"/>
          <w:szCs w:val="24"/>
        </w:rPr>
        <w:t xml:space="preserve">asset </w:t>
      </w:r>
      <w:r w:rsidRPr="005660C1">
        <w:rPr>
          <w:rFonts w:asciiTheme="minorHAnsi" w:hAnsiTheme="minorHAnsi"/>
          <w:sz w:val="24"/>
          <w:szCs w:val="24"/>
        </w:rPr>
        <w:t xml:space="preserve">to the Hollywood Park Casino and encouraging others to do the same.        </w:t>
      </w:r>
    </w:p>
    <w:p w14:paraId="7CBA80EA" w14:textId="77777777" w:rsidR="000F304B" w:rsidRPr="005660C1" w:rsidRDefault="000F304B" w:rsidP="000F304B">
      <w:pPr>
        <w:jc w:val="both"/>
        <w:rPr>
          <w:rFonts w:asciiTheme="minorHAnsi" w:hAnsiTheme="minorHAnsi"/>
          <w:sz w:val="24"/>
          <w:szCs w:val="24"/>
        </w:rPr>
      </w:pPr>
    </w:p>
    <w:p w14:paraId="19F07903" w14:textId="77777777" w:rsidR="000F304B" w:rsidRPr="00D3757F" w:rsidRDefault="00D3757F" w:rsidP="000F304B">
      <w:pPr>
        <w:jc w:val="both"/>
        <w:rPr>
          <w:rFonts w:asciiTheme="minorHAnsi" w:hAnsiTheme="minorHAnsi" w:cs="Arial"/>
          <w:b/>
          <w:smallCaps/>
          <w:sz w:val="24"/>
          <w:szCs w:val="24"/>
        </w:rPr>
      </w:pPr>
      <w:r w:rsidRPr="00D3757F">
        <w:rPr>
          <w:rFonts w:asciiTheme="minorHAnsi" w:hAnsiTheme="minorHAnsi" w:cs="Arial"/>
          <w:b/>
          <w:smallCaps/>
          <w:sz w:val="24"/>
          <w:szCs w:val="24"/>
        </w:rPr>
        <w:t>Ma</w:t>
      </w:r>
      <w:r>
        <w:rPr>
          <w:rFonts w:asciiTheme="minorHAnsi" w:hAnsiTheme="minorHAnsi" w:cs="Arial"/>
          <w:b/>
          <w:smallCaps/>
          <w:sz w:val="24"/>
          <w:szCs w:val="24"/>
        </w:rPr>
        <w:t>jor Duties and Responsibilities:</w:t>
      </w:r>
    </w:p>
    <w:p w14:paraId="395F2010" w14:textId="77777777" w:rsidR="000563A6" w:rsidRPr="005660C1" w:rsidRDefault="000563A6" w:rsidP="000F304B">
      <w:pPr>
        <w:jc w:val="both"/>
        <w:rPr>
          <w:rFonts w:asciiTheme="minorHAnsi" w:hAnsiTheme="minorHAnsi" w:cs="Arial"/>
          <w:b/>
          <w:sz w:val="24"/>
          <w:szCs w:val="24"/>
        </w:rPr>
      </w:pPr>
    </w:p>
    <w:p w14:paraId="115DD397" w14:textId="77777777" w:rsidR="005660C1" w:rsidRPr="005660C1" w:rsidRDefault="005660C1" w:rsidP="005660C1">
      <w:pPr>
        <w:pStyle w:val="ListParagraph"/>
        <w:numPr>
          <w:ilvl w:val="0"/>
          <w:numId w:val="3"/>
        </w:numPr>
        <w:jc w:val="both"/>
        <w:rPr>
          <w:rFonts w:asciiTheme="minorHAnsi" w:hAnsiTheme="minorHAnsi" w:cs="Arial"/>
          <w:sz w:val="24"/>
          <w:szCs w:val="24"/>
        </w:rPr>
      </w:pPr>
      <w:r w:rsidRPr="005660C1">
        <w:rPr>
          <w:rFonts w:asciiTheme="minorHAnsi" w:hAnsiTheme="minorHAnsi" w:cs="Arial"/>
          <w:sz w:val="24"/>
          <w:szCs w:val="24"/>
        </w:rPr>
        <w:t xml:space="preserve">Provide excellent customer service, </w:t>
      </w:r>
      <w:r w:rsidR="004E4B56">
        <w:rPr>
          <w:rFonts w:asciiTheme="minorHAnsi" w:hAnsiTheme="minorHAnsi" w:cs="Arial"/>
          <w:sz w:val="24"/>
          <w:szCs w:val="24"/>
        </w:rPr>
        <w:t>following</w:t>
      </w:r>
      <w:r w:rsidRPr="005660C1">
        <w:rPr>
          <w:rFonts w:asciiTheme="minorHAnsi" w:hAnsiTheme="minorHAnsi" w:cs="Arial"/>
          <w:sz w:val="24"/>
          <w:szCs w:val="24"/>
        </w:rPr>
        <w:t xml:space="preserve"> the criteria set by the Hollywood Park Casino Company, Inc. Code of Professionalism. </w:t>
      </w:r>
    </w:p>
    <w:p w14:paraId="578B1029" w14:textId="3F1F1FA4" w:rsidR="005660C1" w:rsidRPr="005660C1" w:rsidRDefault="00EC61BB" w:rsidP="005660C1">
      <w:pPr>
        <w:pStyle w:val="ListParagraph"/>
        <w:numPr>
          <w:ilvl w:val="0"/>
          <w:numId w:val="3"/>
        </w:numPr>
        <w:jc w:val="both"/>
        <w:rPr>
          <w:rFonts w:asciiTheme="minorHAnsi" w:hAnsiTheme="minorHAnsi" w:cs="Arial"/>
          <w:sz w:val="24"/>
          <w:szCs w:val="24"/>
        </w:rPr>
      </w:pPr>
      <w:r w:rsidRPr="005660C1">
        <w:rPr>
          <w:rFonts w:asciiTheme="minorHAnsi" w:hAnsiTheme="minorHAnsi" w:cs="Arial"/>
          <w:sz w:val="24"/>
          <w:szCs w:val="24"/>
        </w:rPr>
        <w:t>Always maintain a professional and well-groomed appearance</w:t>
      </w:r>
      <w:r w:rsidR="005660C1" w:rsidRPr="005660C1">
        <w:rPr>
          <w:rFonts w:asciiTheme="minorHAnsi" w:hAnsiTheme="minorHAnsi" w:cs="Arial"/>
          <w:sz w:val="24"/>
          <w:szCs w:val="24"/>
        </w:rPr>
        <w:t xml:space="preserve">. </w:t>
      </w:r>
    </w:p>
    <w:p w14:paraId="0CF7D99A" w14:textId="653D1358" w:rsidR="005660C1" w:rsidRPr="005660C1" w:rsidRDefault="005660C1" w:rsidP="005660C1">
      <w:pPr>
        <w:pStyle w:val="ListParagraph"/>
        <w:numPr>
          <w:ilvl w:val="0"/>
          <w:numId w:val="3"/>
        </w:numPr>
        <w:jc w:val="both"/>
        <w:rPr>
          <w:rFonts w:asciiTheme="minorHAnsi" w:hAnsiTheme="minorHAnsi" w:cs="Arial"/>
          <w:sz w:val="24"/>
          <w:szCs w:val="24"/>
        </w:rPr>
      </w:pPr>
      <w:r w:rsidRPr="005660C1">
        <w:rPr>
          <w:rFonts w:asciiTheme="minorHAnsi" w:hAnsiTheme="minorHAnsi" w:cs="Arial"/>
          <w:sz w:val="24"/>
          <w:szCs w:val="24"/>
        </w:rPr>
        <w:t xml:space="preserve">Communicate effectively with all guests and employees and follow through on written or verbal </w:t>
      </w:r>
      <w:r w:rsidR="00EC61BB" w:rsidRPr="005660C1">
        <w:rPr>
          <w:rFonts w:asciiTheme="minorHAnsi" w:hAnsiTheme="minorHAnsi" w:cs="Arial"/>
          <w:sz w:val="24"/>
          <w:szCs w:val="24"/>
        </w:rPr>
        <w:t>instructions.</w:t>
      </w:r>
    </w:p>
    <w:p w14:paraId="1B63A138" w14:textId="77777777" w:rsidR="003F29D9" w:rsidRDefault="005660C1" w:rsidP="003F29D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sidRPr="005660C1">
        <w:rPr>
          <w:rFonts w:asciiTheme="minorHAnsi" w:hAnsiTheme="minorHAnsi"/>
          <w:bCs/>
          <w:sz w:val="24"/>
          <w:szCs w:val="24"/>
        </w:rPr>
        <w:t>Provide quality beverage service to guests and display</w:t>
      </w:r>
      <w:r w:rsidR="007D56B3" w:rsidRPr="005660C1">
        <w:rPr>
          <w:rFonts w:asciiTheme="minorHAnsi" w:hAnsiTheme="minorHAnsi"/>
          <w:bCs/>
          <w:sz w:val="24"/>
          <w:szCs w:val="24"/>
        </w:rPr>
        <w:t xml:space="preserve"> knowledge of drink service and bar terminology.</w:t>
      </w:r>
    </w:p>
    <w:p w14:paraId="582CA4A1" w14:textId="77777777" w:rsidR="003F29D9" w:rsidRPr="003F29D9" w:rsidRDefault="003F29D9" w:rsidP="003F29D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Pr>
          <w:rFonts w:asciiTheme="minorHAnsi" w:hAnsiTheme="minorHAnsi"/>
          <w:bCs/>
          <w:sz w:val="24"/>
          <w:szCs w:val="24"/>
        </w:rPr>
        <w:t>Acknowledges and greets all customers in a friendly manner, providing quality beverage service to guests.</w:t>
      </w:r>
    </w:p>
    <w:p w14:paraId="43B492AC" w14:textId="77777777" w:rsidR="007D56B3" w:rsidRPr="005660C1" w:rsidRDefault="004E4B56" w:rsidP="000563A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Pr>
          <w:rFonts w:asciiTheme="minorHAnsi" w:hAnsiTheme="minorHAnsi"/>
          <w:bCs/>
          <w:sz w:val="24"/>
          <w:szCs w:val="24"/>
        </w:rPr>
        <w:t>Work</w:t>
      </w:r>
      <w:r w:rsidR="007D56B3" w:rsidRPr="005660C1">
        <w:rPr>
          <w:rFonts w:asciiTheme="minorHAnsi" w:hAnsiTheme="minorHAnsi"/>
          <w:bCs/>
          <w:sz w:val="24"/>
          <w:szCs w:val="24"/>
        </w:rPr>
        <w:t xml:space="preserve"> efficiently to ensure orders are filled </w:t>
      </w:r>
      <w:r w:rsidR="005660C1" w:rsidRPr="005660C1">
        <w:rPr>
          <w:rFonts w:asciiTheme="minorHAnsi" w:hAnsiTheme="minorHAnsi"/>
          <w:bCs/>
          <w:sz w:val="24"/>
          <w:szCs w:val="24"/>
        </w:rPr>
        <w:t>in a timely manner</w:t>
      </w:r>
      <w:r w:rsidR="007D56B3" w:rsidRPr="005660C1">
        <w:rPr>
          <w:rFonts w:asciiTheme="minorHAnsi" w:hAnsiTheme="minorHAnsi"/>
          <w:bCs/>
          <w:sz w:val="24"/>
          <w:szCs w:val="24"/>
        </w:rPr>
        <w:t>.</w:t>
      </w:r>
    </w:p>
    <w:p w14:paraId="016BB6B1" w14:textId="77777777" w:rsidR="007D56B3" w:rsidRPr="005660C1" w:rsidRDefault="005660C1" w:rsidP="000563A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sidRPr="005660C1">
        <w:rPr>
          <w:rFonts w:asciiTheme="minorHAnsi" w:hAnsiTheme="minorHAnsi"/>
          <w:bCs/>
          <w:sz w:val="24"/>
          <w:szCs w:val="24"/>
        </w:rPr>
        <w:t>Follow proper drink service procedures (</w:t>
      </w:r>
      <w:r w:rsidR="007D56B3" w:rsidRPr="005660C1">
        <w:rPr>
          <w:rFonts w:asciiTheme="minorHAnsi" w:hAnsiTheme="minorHAnsi"/>
          <w:bCs/>
          <w:sz w:val="24"/>
          <w:szCs w:val="24"/>
        </w:rPr>
        <w:t>proper amount, and proper value</w:t>
      </w:r>
      <w:r w:rsidRPr="005660C1">
        <w:rPr>
          <w:rFonts w:asciiTheme="minorHAnsi" w:hAnsiTheme="minorHAnsi"/>
          <w:bCs/>
          <w:sz w:val="24"/>
          <w:szCs w:val="24"/>
        </w:rPr>
        <w:t>)</w:t>
      </w:r>
      <w:r w:rsidR="007D56B3" w:rsidRPr="005660C1">
        <w:rPr>
          <w:rFonts w:asciiTheme="minorHAnsi" w:hAnsiTheme="minorHAnsi"/>
          <w:bCs/>
          <w:sz w:val="24"/>
          <w:szCs w:val="24"/>
        </w:rPr>
        <w:t>.</w:t>
      </w:r>
    </w:p>
    <w:p w14:paraId="1C4C4E7D" w14:textId="77777777" w:rsidR="007D56B3" w:rsidRPr="005660C1" w:rsidRDefault="007D56B3" w:rsidP="000563A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sidRPr="005660C1">
        <w:rPr>
          <w:rFonts w:asciiTheme="minorHAnsi" w:hAnsiTheme="minorHAnsi"/>
          <w:bCs/>
          <w:sz w:val="24"/>
          <w:szCs w:val="24"/>
        </w:rPr>
        <w:t>Perform all other work-related duties as assigned by the F&amp;B Manager</w:t>
      </w:r>
      <w:r w:rsidR="005660C1" w:rsidRPr="005660C1">
        <w:rPr>
          <w:rFonts w:asciiTheme="minorHAnsi" w:hAnsiTheme="minorHAnsi"/>
          <w:bCs/>
          <w:sz w:val="24"/>
          <w:szCs w:val="24"/>
        </w:rPr>
        <w:t xml:space="preserve"> and upper management</w:t>
      </w:r>
      <w:r w:rsidRPr="005660C1">
        <w:rPr>
          <w:rFonts w:asciiTheme="minorHAnsi" w:hAnsiTheme="minorHAnsi"/>
          <w:bCs/>
          <w:sz w:val="24"/>
          <w:szCs w:val="24"/>
        </w:rPr>
        <w:t>.</w:t>
      </w:r>
    </w:p>
    <w:p w14:paraId="366BCF01" w14:textId="77777777" w:rsidR="007D56B3" w:rsidRPr="005660C1" w:rsidRDefault="007D56B3" w:rsidP="000563A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sidRPr="005660C1">
        <w:rPr>
          <w:rFonts w:asciiTheme="minorHAnsi" w:hAnsiTheme="minorHAnsi"/>
          <w:bCs/>
          <w:sz w:val="24"/>
          <w:szCs w:val="24"/>
        </w:rPr>
        <w:t>Check guest for proper identification.</w:t>
      </w:r>
    </w:p>
    <w:p w14:paraId="60F1242D" w14:textId="30719E9F" w:rsidR="007D56B3" w:rsidRPr="005660C1" w:rsidRDefault="007D56B3" w:rsidP="000563A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sidRPr="005660C1">
        <w:rPr>
          <w:rFonts w:asciiTheme="minorHAnsi" w:hAnsiTheme="minorHAnsi"/>
          <w:bCs/>
          <w:sz w:val="24"/>
          <w:szCs w:val="24"/>
        </w:rPr>
        <w:t xml:space="preserve">Monitor alcohol consumption by guests to ensure no </w:t>
      </w:r>
      <w:r w:rsidR="00EC61BB" w:rsidRPr="005660C1">
        <w:rPr>
          <w:rFonts w:asciiTheme="minorHAnsi" w:hAnsiTheme="minorHAnsi"/>
          <w:bCs/>
          <w:sz w:val="24"/>
          <w:szCs w:val="24"/>
        </w:rPr>
        <w:t>overserving.</w:t>
      </w:r>
    </w:p>
    <w:p w14:paraId="1E05CD88" w14:textId="77777777" w:rsidR="007D56B3" w:rsidRPr="005660C1" w:rsidRDefault="007D56B3" w:rsidP="000563A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sidRPr="005660C1">
        <w:rPr>
          <w:rFonts w:asciiTheme="minorHAnsi" w:hAnsiTheme="minorHAnsi"/>
          <w:bCs/>
          <w:sz w:val="24"/>
          <w:szCs w:val="24"/>
        </w:rPr>
        <w:t>Account for all cash, credit card and comp transactions.</w:t>
      </w:r>
    </w:p>
    <w:p w14:paraId="5FAAA58F" w14:textId="77777777" w:rsidR="007D56B3" w:rsidRPr="005660C1" w:rsidRDefault="007D56B3" w:rsidP="000563A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bCs/>
          <w:sz w:val="24"/>
          <w:szCs w:val="24"/>
        </w:rPr>
      </w:pPr>
      <w:r w:rsidRPr="005660C1">
        <w:rPr>
          <w:rFonts w:asciiTheme="minorHAnsi" w:hAnsiTheme="minorHAnsi"/>
          <w:bCs/>
          <w:sz w:val="24"/>
          <w:szCs w:val="24"/>
        </w:rPr>
        <w:t>Clear tables of glass ware and empty beer bottles.</w:t>
      </w:r>
    </w:p>
    <w:p w14:paraId="309E3FE8" w14:textId="77777777" w:rsidR="000F304B" w:rsidRPr="005660C1" w:rsidRDefault="000F304B" w:rsidP="005660C1">
      <w:pPr>
        <w:numPr>
          <w:ilvl w:val="0"/>
          <w:numId w:val="2"/>
        </w:numPr>
        <w:rPr>
          <w:rFonts w:asciiTheme="minorHAnsi" w:hAnsiTheme="minorHAnsi"/>
          <w:sz w:val="24"/>
          <w:szCs w:val="24"/>
        </w:rPr>
      </w:pPr>
      <w:r w:rsidRPr="005660C1">
        <w:rPr>
          <w:rFonts w:asciiTheme="minorHAnsi" w:hAnsiTheme="minorHAnsi"/>
          <w:sz w:val="24"/>
          <w:szCs w:val="24"/>
        </w:rPr>
        <w:t>Operate point-of sales register.</w:t>
      </w:r>
    </w:p>
    <w:p w14:paraId="420682C5" w14:textId="77777777" w:rsidR="000F304B" w:rsidRPr="005660C1" w:rsidRDefault="000F304B" w:rsidP="005660C1">
      <w:pPr>
        <w:numPr>
          <w:ilvl w:val="0"/>
          <w:numId w:val="2"/>
        </w:numPr>
        <w:rPr>
          <w:rFonts w:asciiTheme="minorHAnsi" w:hAnsiTheme="minorHAnsi"/>
          <w:sz w:val="24"/>
          <w:szCs w:val="24"/>
        </w:rPr>
      </w:pPr>
      <w:r w:rsidRPr="005660C1">
        <w:rPr>
          <w:rFonts w:asciiTheme="minorHAnsi" w:hAnsiTheme="minorHAnsi"/>
          <w:sz w:val="24"/>
          <w:szCs w:val="24"/>
        </w:rPr>
        <w:t>Report safety concerns to supervisor immediately.</w:t>
      </w:r>
    </w:p>
    <w:p w14:paraId="0ED39117" w14:textId="77777777" w:rsidR="005660C1" w:rsidRPr="005660C1" w:rsidRDefault="005660C1" w:rsidP="005660C1">
      <w:pPr>
        <w:pStyle w:val="ListParagraph"/>
        <w:numPr>
          <w:ilvl w:val="0"/>
          <w:numId w:val="3"/>
        </w:numPr>
        <w:jc w:val="both"/>
        <w:rPr>
          <w:rFonts w:asciiTheme="minorHAnsi" w:hAnsiTheme="minorHAnsi" w:cs="Arial"/>
          <w:sz w:val="24"/>
          <w:szCs w:val="24"/>
        </w:rPr>
      </w:pPr>
      <w:r w:rsidRPr="005660C1">
        <w:rPr>
          <w:rFonts w:asciiTheme="minorHAnsi" w:hAnsiTheme="minorHAnsi" w:cs="Arial"/>
          <w:sz w:val="24"/>
          <w:szCs w:val="24"/>
        </w:rPr>
        <w:t>Attendance and punctuality are essential job functions of this position.</w:t>
      </w:r>
    </w:p>
    <w:p w14:paraId="6571EACE" w14:textId="77777777" w:rsidR="005660C1" w:rsidRPr="005660C1" w:rsidRDefault="005660C1" w:rsidP="005660C1">
      <w:pPr>
        <w:pStyle w:val="ListParagraph"/>
        <w:numPr>
          <w:ilvl w:val="0"/>
          <w:numId w:val="3"/>
        </w:numPr>
        <w:jc w:val="both"/>
        <w:rPr>
          <w:rFonts w:asciiTheme="minorHAnsi" w:hAnsiTheme="minorHAnsi" w:cs="Arial"/>
          <w:sz w:val="24"/>
          <w:szCs w:val="24"/>
        </w:rPr>
      </w:pPr>
      <w:r w:rsidRPr="005660C1">
        <w:rPr>
          <w:rFonts w:asciiTheme="minorHAnsi" w:hAnsiTheme="minorHAnsi" w:cs="Arial"/>
          <w:sz w:val="24"/>
          <w:szCs w:val="24"/>
        </w:rPr>
        <w:t xml:space="preserve">Strictly adhere to all HPC timekeeping rules and procedures. </w:t>
      </w:r>
    </w:p>
    <w:p w14:paraId="5E49DDAA" w14:textId="77777777" w:rsidR="005660C1" w:rsidRPr="005660C1" w:rsidRDefault="005660C1" w:rsidP="005660C1">
      <w:pPr>
        <w:numPr>
          <w:ilvl w:val="0"/>
          <w:numId w:val="3"/>
        </w:numPr>
        <w:jc w:val="both"/>
        <w:rPr>
          <w:rFonts w:asciiTheme="minorHAnsi" w:hAnsiTheme="minorHAnsi"/>
          <w:sz w:val="24"/>
          <w:szCs w:val="24"/>
        </w:rPr>
      </w:pPr>
      <w:r w:rsidRPr="005660C1">
        <w:rPr>
          <w:rFonts w:asciiTheme="minorHAnsi" w:hAnsiTheme="minorHAnsi"/>
          <w:sz w:val="24"/>
          <w:szCs w:val="24"/>
        </w:rPr>
        <w:t>Adhere to all department, Human Resources and Safety policies and procedures.</w:t>
      </w:r>
    </w:p>
    <w:p w14:paraId="52C9B420" w14:textId="62EB758A" w:rsidR="005660C1" w:rsidRPr="005660C1" w:rsidRDefault="005660C1" w:rsidP="005660C1">
      <w:pPr>
        <w:numPr>
          <w:ilvl w:val="0"/>
          <w:numId w:val="3"/>
        </w:numPr>
        <w:jc w:val="both"/>
        <w:rPr>
          <w:rFonts w:asciiTheme="minorHAnsi" w:hAnsiTheme="minorHAnsi"/>
          <w:sz w:val="24"/>
          <w:szCs w:val="24"/>
        </w:rPr>
      </w:pPr>
      <w:r w:rsidRPr="005660C1">
        <w:rPr>
          <w:rFonts w:asciiTheme="minorHAnsi" w:hAnsiTheme="minorHAnsi"/>
          <w:sz w:val="24"/>
          <w:szCs w:val="24"/>
        </w:rPr>
        <w:t xml:space="preserve">Adhere to all applicable federal, </w:t>
      </w:r>
      <w:r w:rsidR="00EC61BB" w:rsidRPr="005660C1">
        <w:rPr>
          <w:rFonts w:asciiTheme="minorHAnsi" w:hAnsiTheme="minorHAnsi"/>
          <w:sz w:val="24"/>
          <w:szCs w:val="24"/>
        </w:rPr>
        <w:t>state,</w:t>
      </w:r>
      <w:r w:rsidRPr="005660C1">
        <w:rPr>
          <w:rFonts w:asciiTheme="minorHAnsi" w:hAnsiTheme="minorHAnsi"/>
          <w:sz w:val="24"/>
          <w:szCs w:val="24"/>
        </w:rPr>
        <w:t xml:space="preserve"> and local laws and regulations.</w:t>
      </w:r>
    </w:p>
    <w:p w14:paraId="1F1002A6" w14:textId="77777777" w:rsidR="000F304B" w:rsidRPr="005660C1" w:rsidRDefault="000F304B" w:rsidP="000F304B">
      <w:pPr>
        <w:rPr>
          <w:rFonts w:asciiTheme="minorHAnsi" w:hAnsiTheme="minorHAnsi" w:cs="Arial"/>
          <w:b/>
          <w:sz w:val="24"/>
          <w:szCs w:val="24"/>
          <w:u w:val="single"/>
        </w:rPr>
      </w:pPr>
    </w:p>
    <w:p w14:paraId="444257AC" w14:textId="77777777" w:rsidR="000F304B" w:rsidRPr="00D3757F" w:rsidRDefault="00D3757F" w:rsidP="000F304B">
      <w:pPr>
        <w:rPr>
          <w:rFonts w:asciiTheme="minorHAnsi" w:hAnsiTheme="minorHAnsi" w:cs="Arial"/>
          <w:b/>
          <w:smallCaps/>
          <w:sz w:val="24"/>
          <w:szCs w:val="24"/>
        </w:rPr>
      </w:pPr>
      <w:r w:rsidRPr="00D3757F">
        <w:rPr>
          <w:rFonts w:asciiTheme="minorHAnsi" w:hAnsiTheme="minorHAnsi" w:cs="Arial"/>
          <w:b/>
          <w:smallCaps/>
          <w:sz w:val="24"/>
          <w:szCs w:val="24"/>
        </w:rPr>
        <w:t>Qualifications, Experience, Education</w:t>
      </w:r>
      <w:r>
        <w:rPr>
          <w:rFonts w:asciiTheme="minorHAnsi" w:hAnsiTheme="minorHAnsi" w:cs="Arial"/>
          <w:b/>
          <w:smallCaps/>
          <w:sz w:val="24"/>
          <w:szCs w:val="24"/>
        </w:rPr>
        <w:t>:</w:t>
      </w:r>
    </w:p>
    <w:p w14:paraId="402A3242" w14:textId="77777777" w:rsidR="000F304B" w:rsidRPr="005660C1" w:rsidRDefault="000F304B" w:rsidP="000F304B">
      <w:pPr>
        <w:rPr>
          <w:rFonts w:asciiTheme="minorHAnsi" w:hAnsiTheme="minorHAnsi" w:cs="Arial"/>
          <w:sz w:val="24"/>
          <w:szCs w:val="24"/>
        </w:rPr>
      </w:pPr>
    </w:p>
    <w:p w14:paraId="2DD6E079" w14:textId="77777777"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Must be 21 years of age or older to apply.</w:t>
      </w:r>
    </w:p>
    <w:p w14:paraId="276E5B46" w14:textId="5148374F"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 xml:space="preserve">Must be able to pass </w:t>
      </w:r>
      <w:r w:rsidR="00105295" w:rsidRPr="005660C1">
        <w:rPr>
          <w:rFonts w:asciiTheme="minorHAnsi" w:hAnsiTheme="minorHAnsi" w:cs="Arial"/>
          <w:sz w:val="24"/>
          <w:szCs w:val="24"/>
        </w:rPr>
        <w:t xml:space="preserve">a background check </w:t>
      </w:r>
      <w:r w:rsidRPr="005660C1">
        <w:rPr>
          <w:rFonts w:asciiTheme="minorHAnsi" w:hAnsiTheme="minorHAnsi" w:cs="Arial"/>
          <w:sz w:val="24"/>
          <w:szCs w:val="24"/>
        </w:rPr>
        <w:t xml:space="preserve">and </w:t>
      </w:r>
      <w:r w:rsidR="00EC61BB" w:rsidRPr="005660C1">
        <w:rPr>
          <w:rFonts w:asciiTheme="minorHAnsi" w:hAnsiTheme="minorHAnsi" w:cs="Arial"/>
          <w:sz w:val="24"/>
          <w:szCs w:val="24"/>
        </w:rPr>
        <w:t>obtain</w:t>
      </w:r>
      <w:r w:rsidRPr="005660C1">
        <w:rPr>
          <w:rFonts w:asciiTheme="minorHAnsi" w:hAnsiTheme="minorHAnsi" w:cs="Arial"/>
          <w:sz w:val="24"/>
          <w:szCs w:val="24"/>
        </w:rPr>
        <w:t xml:space="preserve"> a </w:t>
      </w:r>
      <w:r w:rsidR="00105295" w:rsidRPr="005660C1">
        <w:rPr>
          <w:rFonts w:asciiTheme="minorHAnsi" w:hAnsiTheme="minorHAnsi" w:cs="Arial"/>
          <w:sz w:val="24"/>
          <w:szCs w:val="24"/>
        </w:rPr>
        <w:t>valid work permit</w:t>
      </w:r>
      <w:r w:rsidRPr="005660C1">
        <w:rPr>
          <w:rFonts w:asciiTheme="minorHAnsi" w:hAnsiTheme="minorHAnsi" w:cs="Arial"/>
          <w:sz w:val="24"/>
          <w:szCs w:val="24"/>
        </w:rPr>
        <w:t xml:space="preserve"> before entering this position.</w:t>
      </w:r>
    </w:p>
    <w:p w14:paraId="4FB053B0" w14:textId="77777777"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Must have employment eligibility in the U.S</w:t>
      </w:r>
    </w:p>
    <w:p w14:paraId="3A8756D0" w14:textId="77777777"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Must possess a high regard for customer service and Team Member relations. </w:t>
      </w:r>
    </w:p>
    <w:p w14:paraId="751A352A" w14:textId="77777777"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Ability to adapt well to the casino environment that involves large numbers of people as well as loud and continuous high noise levels.</w:t>
      </w:r>
    </w:p>
    <w:p w14:paraId="097670AA" w14:textId="332629D3"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 xml:space="preserve">Demonstrates Flexibility – able to change schedule or locations within the casino as required to meet the needs </w:t>
      </w:r>
      <w:r w:rsidRPr="005660C1">
        <w:rPr>
          <w:rStyle w:val="Emphasis"/>
          <w:rFonts w:asciiTheme="minorHAnsi" w:hAnsiTheme="minorHAnsi" w:cs="Arial"/>
          <w:sz w:val="24"/>
          <w:szCs w:val="24"/>
        </w:rPr>
        <w:t>of</w:t>
      </w:r>
      <w:r w:rsidRPr="005660C1">
        <w:rPr>
          <w:rFonts w:asciiTheme="minorHAnsi" w:hAnsiTheme="minorHAnsi" w:cs="Arial"/>
          <w:sz w:val="24"/>
          <w:szCs w:val="24"/>
        </w:rPr>
        <w:t xml:space="preserve"> the </w:t>
      </w:r>
      <w:r w:rsidR="00EC61BB" w:rsidRPr="005660C1">
        <w:rPr>
          <w:rFonts w:asciiTheme="minorHAnsi" w:hAnsiTheme="minorHAnsi" w:cs="Arial"/>
          <w:sz w:val="24"/>
          <w:szCs w:val="24"/>
        </w:rPr>
        <w:t>departments.</w:t>
      </w:r>
    </w:p>
    <w:p w14:paraId="1FCCEC85" w14:textId="77777777" w:rsidR="000F304B" w:rsidRPr="005660C1" w:rsidRDefault="00105295" w:rsidP="000563A6">
      <w:pPr>
        <w:numPr>
          <w:ilvl w:val="0"/>
          <w:numId w:val="5"/>
        </w:numPr>
        <w:rPr>
          <w:rFonts w:asciiTheme="minorHAnsi" w:hAnsiTheme="minorHAnsi" w:cs="Arial"/>
          <w:sz w:val="24"/>
          <w:szCs w:val="24"/>
        </w:rPr>
      </w:pPr>
      <w:r w:rsidRPr="005660C1">
        <w:rPr>
          <w:rFonts w:asciiTheme="minorHAnsi" w:hAnsiTheme="minorHAnsi" w:cs="Arial"/>
          <w:sz w:val="24"/>
          <w:szCs w:val="24"/>
        </w:rPr>
        <w:t>Demonstrates basic math skills</w:t>
      </w:r>
      <w:r w:rsidR="000F304B" w:rsidRPr="005660C1">
        <w:rPr>
          <w:rFonts w:asciiTheme="minorHAnsi" w:hAnsiTheme="minorHAnsi" w:cs="Arial"/>
          <w:sz w:val="24"/>
          <w:szCs w:val="24"/>
        </w:rPr>
        <w:t xml:space="preserve"> (Add, subtract, multiply and divide in all units of measure, using whole</w:t>
      </w:r>
      <w:r w:rsidR="000563A6" w:rsidRPr="005660C1">
        <w:rPr>
          <w:rFonts w:asciiTheme="minorHAnsi" w:hAnsiTheme="minorHAnsi" w:cs="Arial"/>
          <w:sz w:val="24"/>
          <w:szCs w:val="24"/>
        </w:rPr>
        <w:t xml:space="preserve"> </w:t>
      </w:r>
      <w:r w:rsidR="000F304B" w:rsidRPr="005660C1">
        <w:rPr>
          <w:rFonts w:asciiTheme="minorHAnsi" w:hAnsiTheme="minorHAnsi" w:cs="Arial"/>
          <w:sz w:val="24"/>
          <w:szCs w:val="24"/>
        </w:rPr>
        <w:t>numbers, common fractions, and decimals).</w:t>
      </w:r>
    </w:p>
    <w:p w14:paraId="139A7E17" w14:textId="77777777"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Must be able to work any shift and any day of the week, including weekends, holidays, and special events.</w:t>
      </w:r>
    </w:p>
    <w:p w14:paraId="28E3EEAE" w14:textId="77777777" w:rsidR="00993E24" w:rsidRPr="005660C1" w:rsidRDefault="00993E24" w:rsidP="000563A6">
      <w:pPr>
        <w:numPr>
          <w:ilvl w:val="0"/>
          <w:numId w:val="5"/>
        </w:numPr>
        <w:rPr>
          <w:rFonts w:asciiTheme="minorHAnsi" w:hAnsiTheme="minorHAnsi" w:cs="Arial"/>
          <w:sz w:val="24"/>
          <w:szCs w:val="24"/>
        </w:rPr>
      </w:pPr>
      <w:r w:rsidRPr="005660C1">
        <w:rPr>
          <w:rFonts w:asciiTheme="minorHAnsi" w:hAnsiTheme="minorHAnsi"/>
          <w:sz w:val="24"/>
          <w:szCs w:val="24"/>
        </w:rPr>
        <w:t>Possess superior communicational, organizational, interpersonal, and computer skills.</w:t>
      </w:r>
      <w:r w:rsidRPr="005660C1">
        <w:rPr>
          <w:rFonts w:asciiTheme="minorHAnsi" w:hAnsiTheme="minorHAnsi" w:cs="Arial"/>
          <w:sz w:val="24"/>
          <w:szCs w:val="24"/>
        </w:rPr>
        <w:t xml:space="preserve"> </w:t>
      </w:r>
    </w:p>
    <w:p w14:paraId="4B485723" w14:textId="342581F5" w:rsidR="00105295" w:rsidRPr="005660C1" w:rsidRDefault="00C02EA6" w:rsidP="000563A6">
      <w:pPr>
        <w:numPr>
          <w:ilvl w:val="0"/>
          <w:numId w:val="5"/>
        </w:numPr>
        <w:rPr>
          <w:rFonts w:asciiTheme="minorHAnsi" w:hAnsiTheme="minorHAnsi" w:cs="Arial"/>
          <w:sz w:val="24"/>
          <w:szCs w:val="24"/>
        </w:rPr>
      </w:pPr>
      <w:r w:rsidRPr="005660C1">
        <w:rPr>
          <w:rFonts w:asciiTheme="minorHAnsi" w:hAnsiTheme="minorHAnsi"/>
          <w:sz w:val="24"/>
          <w:szCs w:val="24"/>
        </w:rPr>
        <w:t xml:space="preserve">Ability to multi-task, </w:t>
      </w:r>
      <w:r w:rsidR="00EC61BB" w:rsidRPr="005660C1">
        <w:rPr>
          <w:rFonts w:asciiTheme="minorHAnsi" w:hAnsiTheme="minorHAnsi"/>
          <w:sz w:val="24"/>
          <w:szCs w:val="24"/>
        </w:rPr>
        <w:t>solve</w:t>
      </w:r>
      <w:r w:rsidRPr="005660C1">
        <w:rPr>
          <w:rFonts w:asciiTheme="minorHAnsi" w:hAnsiTheme="minorHAnsi"/>
          <w:sz w:val="24"/>
          <w:szCs w:val="24"/>
        </w:rPr>
        <w:t xml:space="preserve"> problems,</w:t>
      </w:r>
      <w:r w:rsidRPr="005660C1">
        <w:rPr>
          <w:rFonts w:asciiTheme="minorHAnsi" w:hAnsiTheme="minorHAnsi" w:cs="Arial"/>
          <w:sz w:val="24"/>
          <w:szCs w:val="24"/>
        </w:rPr>
        <w:t xml:space="preserve"> </w:t>
      </w:r>
      <w:r w:rsidR="00EC61BB" w:rsidRPr="005660C1">
        <w:rPr>
          <w:rFonts w:asciiTheme="minorHAnsi" w:hAnsiTheme="minorHAnsi" w:cs="Arial"/>
          <w:sz w:val="24"/>
          <w:szCs w:val="24"/>
        </w:rPr>
        <w:t>understand,</w:t>
      </w:r>
      <w:r w:rsidRPr="005660C1">
        <w:rPr>
          <w:rFonts w:asciiTheme="minorHAnsi" w:hAnsiTheme="minorHAnsi" w:cs="Arial"/>
          <w:sz w:val="24"/>
          <w:szCs w:val="24"/>
        </w:rPr>
        <w:t xml:space="preserve"> and </w:t>
      </w:r>
      <w:r w:rsidR="00EC61BB" w:rsidRPr="005660C1">
        <w:rPr>
          <w:rFonts w:asciiTheme="minorHAnsi" w:hAnsiTheme="minorHAnsi" w:cs="Arial"/>
          <w:sz w:val="24"/>
          <w:szCs w:val="24"/>
        </w:rPr>
        <w:t>follow</w:t>
      </w:r>
      <w:r w:rsidRPr="005660C1">
        <w:rPr>
          <w:rFonts w:asciiTheme="minorHAnsi" w:hAnsiTheme="minorHAnsi" w:cs="Arial"/>
          <w:sz w:val="24"/>
          <w:szCs w:val="24"/>
        </w:rPr>
        <w:t xml:space="preserve"> written or verbal instructions</w:t>
      </w:r>
      <w:r w:rsidRPr="005660C1">
        <w:rPr>
          <w:rFonts w:asciiTheme="minorHAnsi" w:hAnsiTheme="minorHAnsi"/>
          <w:sz w:val="24"/>
          <w:szCs w:val="24"/>
        </w:rPr>
        <w:t>.</w:t>
      </w:r>
    </w:p>
    <w:p w14:paraId="3143AFF5" w14:textId="77777777"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Ability to establish and maintain effective working relationships with employees and guests.</w:t>
      </w:r>
    </w:p>
    <w:p w14:paraId="0CC22678" w14:textId="77777777" w:rsidR="000F304B" w:rsidRPr="005660C1" w:rsidRDefault="000F304B" w:rsidP="000563A6">
      <w:pPr>
        <w:numPr>
          <w:ilvl w:val="0"/>
          <w:numId w:val="5"/>
        </w:numPr>
        <w:rPr>
          <w:rFonts w:asciiTheme="minorHAnsi" w:hAnsiTheme="minorHAnsi" w:cs="Arial"/>
          <w:sz w:val="24"/>
          <w:szCs w:val="24"/>
        </w:rPr>
      </w:pPr>
      <w:r w:rsidRPr="005660C1">
        <w:rPr>
          <w:rFonts w:asciiTheme="minorHAnsi" w:hAnsiTheme="minorHAnsi" w:cs="Arial"/>
          <w:sz w:val="24"/>
          <w:szCs w:val="24"/>
        </w:rPr>
        <w:t>Ability to work under pressure and be detail oriented.</w:t>
      </w:r>
    </w:p>
    <w:p w14:paraId="3362BC47" w14:textId="77777777" w:rsidR="00935FC6" w:rsidRDefault="00935FC6" w:rsidP="00935FC6">
      <w:pPr>
        <w:jc w:val="both"/>
        <w:rPr>
          <w:rFonts w:asciiTheme="minorHAnsi" w:hAnsiTheme="minorHAnsi" w:cs="Arial"/>
          <w:color w:val="000000"/>
          <w:sz w:val="24"/>
          <w:szCs w:val="24"/>
        </w:rPr>
      </w:pPr>
    </w:p>
    <w:p w14:paraId="0F4A829E" w14:textId="480FFE8B" w:rsidR="007B5B96" w:rsidRPr="00935FC6" w:rsidRDefault="00105295" w:rsidP="00935FC6">
      <w:pPr>
        <w:jc w:val="both"/>
        <w:rPr>
          <w:rFonts w:asciiTheme="minorHAnsi" w:hAnsiTheme="minorHAnsi" w:cs="Arial"/>
          <w:color w:val="000000"/>
          <w:sz w:val="24"/>
          <w:szCs w:val="24"/>
        </w:rPr>
      </w:pPr>
      <w:r w:rsidRPr="00935FC6">
        <w:rPr>
          <w:rFonts w:asciiTheme="minorHAnsi" w:hAnsiTheme="minorHAnsi" w:cs="Arial"/>
          <w:color w:val="000000"/>
          <w:sz w:val="24"/>
          <w:szCs w:val="24"/>
        </w:rPr>
        <w:t xml:space="preserve">Duties for this position require moderate physical exertion, such as sitting/walking at will, standing/sitting for long periods, lifting/carrying objects weighing up to </w:t>
      </w:r>
      <w:r w:rsidRPr="00935FC6">
        <w:rPr>
          <w:rFonts w:asciiTheme="minorHAnsi" w:hAnsiTheme="minorHAnsi" w:cs="Arial"/>
          <w:sz w:val="24"/>
          <w:szCs w:val="24"/>
        </w:rPr>
        <w:t>25</w:t>
      </w:r>
      <w:r w:rsidRPr="00935FC6">
        <w:rPr>
          <w:rFonts w:asciiTheme="minorHAnsi" w:hAnsiTheme="minorHAnsi" w:cs="Arial"/>
          <w:color w:val="000000"/>
          <w:sz w:val="24"/>
          <w:szCs w:val="24"/>
        </w:rPr>
        <w:t xml:space="preserve"> lbs., pushing/pulling objects, crouching/kneeling, bending, reaching, kneeling, twisting, close vision, color/depth perception, hearing sounds/communication, and handling/grasping/fingering equipment. Safety precautions must </w:t>
      </w:r>
      <w:r w:rsidR="00912211" w:rsidRPr="00935FC6">
        <w:rPr>
          <w:rFonts w:asciiTheme="minorHAnsi" w:hAnsiTheme="minorHAnsi" w:cs="Arial"/>
          <w:color w:val="000000"/>
          <w:sz w:val="24"/>
          <w:szCs w:val="24"/>
        </w:rPr>
        <w:t>always be</w:t>
      </w:r>
      <w:r w:rsidR="00935FC6" w:rsidRPr="00935FC6">
        <w:rPr>
          <w:rFonts w:asciiTheme="minorHAnsi" w:hAnsiTheme="minorHAnsi" w:cs="Arial"/>
          <w:color w:val="000000"/>
          <w:sz w:val="24"/>
          <w:szCs w:val="24"/>
        </w:rPr>
        <w:t xml:space="preserve"> used</w:t>
      </w:r>
      <w:r w:rsidRPr="00935FC6">
        <w:rPr>
          <w:rFonts w:asciiTheme="minorHAnsi" w:hAnsiTheme="minorHAnsi" w:cs="Arial"/>
          <w:color w:val="000000"/>
          <w:sz w:val="24"/>
          <w:szCs w:val="24"/>
        </w:rPr>
        <w:t xml:space="preserve"> to avoid injury to oneself and others.</w:t>
      </w:r>
    </w:p>
    <w:p w14:paraId="3881A3A4" w14:textId="77777777" w:rsidR="00B01DED" w:rsidRDefault="00B01DED" w:rsidP="00B01DED">
      <w:pPr>
        <w:jc w:val="both"/>
        <w:rPr>
          <w:rFonts w:asciiTheme="minorHAnsi" w:hAnsiTheme="minorHAnsi" w:cs="Arial"/>
          <w:color w:val="000000"/>
          <w:sz w:val="24"/>
          <w:szCs w:val="24"/>
        </w:rPr>
      </w:pPr>
    </w:p>
    <w:p w14:paraId="606FA5EA" w14:textId="77777777" w:rsidR="00B01DED" w:rsidRDefault="00B01DED" w:rsidP="00935FC6">
      <w:pPr>
        <w:jc w:val="both"/>
        <w:rPr>
          <w:rFonts w:asciiTheme="minorHAnsi" w:hAnsiTheme="minorHAnsi" w:cs="Arial"/>
          <w:color w:val="000000"/>
        </w:rPr>
      </w:pPr>
      <w:r>
        <w:rPr>
          <w:rFonts w:asciiTheme="minorHAnsi" w:hAnsiTheme="minorHAnsi" w:cs="Arial"/>
          <w:color w:val="000000"/>
        </w:rPr>
        <w:t>The above statements are intended to describe the general nature, level of work, and skills being performed by people assigned to this classification.    All employees may be required to perform duties outside of their normal responsibilities from time to time, as needed.  Furthermore, the above statements may be reviewed, changed and/or modified by management at any time, with or without notice to employees.</w:t>
      </w:r>
    </w:p>
    <w:p w14:paraId="363CEBF5" w14:textId="77777777" w:rsidR="00B01DED" w:rsidRDefault="00B01DED" w:rsidP="00B01DED">
      <w:pPr>
        <w:ind w:firstLine="360"/>
        <w:jc w:val="both"/>
        <w:rPr>
          <w:rFonts w:asciiTheme="minorHAnsi" w:hAnsiTheme="minorHAnsi" w:cs="Arial"/>
          <w:color w:val="000000"/>
        </w:rPr>
      </w:pPr>
    </w:p>
    <w:sectPr w:rsidR="00B01D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0EB30" w14:textId="77777777" w:rsidR="00D901BD" w:rsidRDefault="00D901BD" w:rsidP="00B10E95">
      <w:r>
        <w:separator/>
      </w:r>
    </w:p>
  </w:endnote>
  <w:endnote w:type="continuationSeparator" w:id="0">
    <w:p w14:paraId="05D988BA" w14:textId="77777777" w:rsidR="00D901BD" w:rsidRDefault="00D901BD" w:rsidP="00B1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D9D94" w14:textId="77777777" w:rsidR="00D901BD" w:rsidRDefault="00D901BD" w:rsidP="00B10E95">
      <w:r>
        <w:separator/>
      </w:r>
    </w:p>
  </w:footnote>
  <w:footnote w:type="continuationSeparator" w:id="0">
    <w:p w14:paraId="29A70398" w14:textId="77777777" w:rsidR="00D901BD" w:rsidRDefault="00D901BD" w:rsidP="00B1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89DE9" w14:textId="77777777" w:rsidR="00B10E95" w:rsidRPr="00D519A4" w:rsidRDefault="00B10E95" w:rsidP="00B10E95">
    <w:pPr>
      <w:jc w:val="center"/>
      <w:rPr>
        <w:b/>
        <w:sz w:val="32"/>
        <w:szCs w:val="32"/>
      </w:rPr>
    </w:pPr>
    <w:r>
      <w:rPr>
        <w:noProof/>
      </w:rPr>
      <w:drawing>
        <wp:anchor distT="0" distB="0" distL="114300" distR="114300" simplePos="0" relativeHeight="251659264" behindDoc="1" locked="0" layoutInCell="1" allowOverlap="1" wp14:anchorId="5C68B26E" wp14:editId="379213F5">
          <wp:simplePos x="0" y="0"/>
          <wp:positionH relativeFrom="column">
            <wp:posOffset>1920875</wp:posOffset>
          </wp:positionH>
          <wp:positionV relativeFrom="paragraph">
            <wp:posOffset>0</wp:posOffset>
          </wp:positionV>
          <wp:extent cx="2052320" cy="793115"/>
          <wp:effectExtent l="0" t="0" r="5080" b="6985"/>
          <wp:wrapTight wrapText="bothSides">
            <wp:wrapPolygon edited="0">
              <wp:start x="0" y="0"/>
              <wp:lineTo x="0" y="21271"/>
              <wp:lineTo x="21453" y="21271"/>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BA9A" w14:textId="77777777" w:rsidR="00B10E95" w:rsidRPr="00003BFC" w:rsidRDefault="00B10E95" w:rsidP="00B10E95">
    <w:pPr>
      <w:jc w:val="center"/>
      <w:rPr>
        <w:rFonts w:ascii="Calibri" w:hAnsi="Calibri"/>
        <w:b/>
        <w:color w:val="3C1A56"/>
        <w:sz w:val="36"/>
        <w:szCs w:val="36"/>
      </w:rPr>
    </w:pPr>
  </w:p>
  <w:p w14:paraId="5609804F" w14:textId="77777777" w:rsidR="00B10E95" w:rsidRPr="00003BFC" w:rsidRDefault="00B10E95" w:rsidP="00B10E95">
    <w:pPr>
      <w:jc w:val="center"/>
      <w:rPr>
        <w:rFonts w:ascii="Calibri" w:hAnsi="Calibri"/>
        <w:b/>
        <w:color w:val="3C1A56"/>
        <w:sz w:val="36"/>
        <w:szCs w:val="36"/>
      </w:rPr>
    </w:pPr>
  </w:p>
  <w:p w14:paraId="458C32C9" w14:textId="77777777" w:rsidR="00B10E95" w:rsidRPr="009074DC" w:rsidRDefault="00B10E95" w:rsidP="00B10E95">
    <w:pPr>
      <w:jc w:val="center"/>
      <w:rPr>
        <w:rFonts w:ascii="Calibri" w:hAnsi="Calibri"/>
        <w:smallCaps/>
        <w:w w:val="150"/>
        <w:sz w:val="28"/>
      </w:rPr>
    </w:pPr>
    <w:r w:rsidRPr="00003BFC">
      <w:rPr>
        <w:rFonts w:ascii="Calibri" w:hAnsi="Calibri"/>
        <w:bCs/>
        <w:color w:val="3C1A56"/>
        <w:sz w:val="36"/>
        <w:szCs w:val="36"/>
      </w:rPr>
      <w:t>JOB DESCRIPTION</w:t>
    </w:r>
  </w:p>
  <w:p w14:paraId="2E852BED" w14:textId="77777777" w:rsidR="00B10E95" w:rsidRDefault="00B1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43A0"/>
    <w:multiLevelType w:val="hybridMultilevel"/>
    <w:tmpl w:val="2E6A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C1EB1"/>
    <w:multiLevelType w:val="hybridMultilevel"/>
    <w:tmpl w:val="07242F8A"/>
    <w:lvl w:ilvl="0" w:tplc="485456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B351B"/>
    <w:multiLevelType w:val="hybridMultilevel"/>
    <w:tmpl w:val="0F72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B32C1"/>
    <w:multiLevelType w:val="hybridMultilevel"/>
    <w:tmpl w:val="A5787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81C38"/>
    <w:multiLevelType w:val="hybridMultilevel"/>
    <w:tmpl w:val="909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C602C"/>
    <w:multiLevelType w:val="hybridMultilevel"/>
    <w:tmpl w:val="81D40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63B4B"/>
    <w:multiLevelType w:val="multilevel"/>
    <w:tmpl w:val="E9481D5A"/>
    <w:lvl w:ilvl="0">
      <w:start w:val="1"/>
      <w:numFmt w:val="bullet"/>
      <w:lvlText w:val=""/>
      <w:lvlJc w:val="left"/>
      <w:pPr>
        <w:tabs>
          <w:tab w:val="num" w:pos="360"/>
        </w:tabs>
        <w:ind w:left="360" w:hanging="360"/>
      </w:pPr>
      <w:rPr>
        <w:rFonts w:ascii="Symbol" w:hAnsi="Symbol" w:hint="default"/>
        <w:color w:val="auto"/>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DC32ECD"/>
    <w:multiLevelType w:val="hybridMultilevel"/>
    <w:tmpl w:val="7BC2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42783">
    <w:abstractNumId w:val="5"/>
  </w:num>
  <w:num w:numId="2" w16cid:durableId="254095144">
    <w:abstractNumId w:val="3"/>
  </w:num>
  <w:num w:numId="3" w16cid:durableId="1011105843">
    <w:abstractNumId w:val="4"/>
  </w:num>
  <w:num w:numId="4" w16cid:durableId="1222868518">
    <w:abstractNumId w:val="6"/>
  </w:num>
  <w:num w:numId="5" w16cid:durableId="1184587228">
    <w:abstractNumId w:val="7"/>
  </w:num>
  <w:num w:numId="6" w16cid:durableId="1911959240">
    <w:abstractNumId w:val="1"/>
  </w:num>
  <w:num w:numId="7" w16cid:durableId="940184196">
    <w:abstractNumId w:val="0"/>
  </w:num>
  <w:num w:numId="8" w16cid:durableId="1383599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B"/>
    <w:rsid w:val="000563A6"/>
    <w:rsid w:val="000F304B"/>
    <w:rsid w:val="00105295"/>
    <w:rsid w:val="002D2315"/>
    <w:rsid w:val="00342512"/>
    <w:rsid w:val="003F29D9"/>
    <w:rsid w:val="004D2CC9"/>
    <w:rsid w:val="004E4B56"/>
    <w:rsid w:val="005660C1"/>
    <w:rsid w:val="0068575B"/>
    <w:rsid w:val="007B5B96"/>
    <w:rsid w:val="007D56B3"/>
    <w:rsid w:val="007F51D5"/>
    <w:rsid w:val="00801A34"/>
    <w:rsid w:val="00872E1B"/>
    <w:rsid w:val="00875580"/>
    <w:rsid w:val="008B349C"/>
    <w:rsid w:val="00912211"/>
    <w:rsid w:val="00935FC6"/>
    <w:rsid w:val="00960384"/>
    <w:rsid w:val="00993E24"/>
    <w:rsid w:val="00A04611"/>
    <w:rsid w:val="00A24ECA"/>
    <w:rsid w:val="00A661B3"/>
    <w:rsid w:val="00A742D0"/>
    <w:rsid w:val="00B01DED"/>
    <w:rsid w:val="00B10E95"/>
    <w:rsid w:val="00B60D3C"/>
    <w:rsid w:val="00B645C5"/>
    <w:rsid w:val="00C02EA6"/>
    <w:rsid w:val="00C230E9"/>
    <w:rsid w:val="00D3757F"/>
    <w:rsid w:val="00D901BD"/>
    <w:rsid w:val="00DD5184"/>
    <w:rsid w:val="00E63B12"/>
    <w:rsid w:val="00E939F0"/>
    <w:rsid w:val="00EC61BB"/>
    <w:rsid w:val="00F0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1026A"/>
  <w15:docId w15:val="{D9DAC79F-E5C6-4F32-B608-8D4C3F03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4B"/>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0F304B"/>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04B"/>
    <w:rPr>
      <w:rFonts w:ascii="Tahoma" w:eastAsia="Times New Roman" w:hAnsi="Tahoma" w:cs="Times New Roman"/>
      <w:b/>
      <w:sz w:val="20"/>
      <w:szCs w:val="20"/>
      <w:u w:val="single"/>
    </w:rPr>
  </w:style>
  <w:style w:type="paragraph" w:styleId="BodyText">
    <w:name w:val="Body Text"/>
    <w:basedOn w:val="Normal"/>
    <w:link w:val="BodyTextChar"/>
    <w:rsid w:val="000F304B"/>
    <w:pPr>
      <w:spacing w:after="220" w:line="180" w:lineRule="atLeast"/>
      <w:jc w:val="both"/>
    </w:pPr>
    <w:rPr>
      <w:rFonts w:ascii="Arial" w:hAnsi="Arial"/>
      <w:spacing w:val="-5"/>
    </w:rPr>
  </w:style>
  <w:style w:type="character" w:customStyle="1" w:styleId="BodyTextChar">
    <w:name w:val="Body Text Char"/>
    <w:basedOn w:val="DefaultParagraphFont"/>
    <w:link w:val="BodyText"/>
    <w:rsid w:val="000F304B"/>
    <w:rPr>
      <w:rFonts w:ascii="Arial" w:eastAsia="Times New Roman" w:hAnsi="Arial" w:cs="Times New Roman"/>
      <w:spacing w:val="-5"/>
      <w:sz w:val="20"/>
      <w:szCs w:val="20"/>
    </w:rPr>
  </w:style>
  <w:style w:type="character" w:styleId="Emphasis">
    <w:name w:val="Emphasis"/>
    <w:qFormat/>
    <w:rsid w:val="000F304B"/>
    <w:rPr>
      <w:rFonts w:ascii="Arial Black" w:hAnsi="Arial Black"/>
      <w:sz w:val="18"/>
    </w:rPr>
  </w:style>
  <w:style w:type="character" w:customStyle="1" w:styleId="whitenorm1">
    <w:name w:val="whitenorm1"/>
    <w:rsid w:val="000F304B"/>
    <w:rPr>
      <w:rFonts w:ascii="Arial" w:hAnsi="Arial" w:cs="Arial" w:hint="default"/>
      <w:strike w:val="0"/>
      <w:dstrike w:val="0"/>
      <w:color w:val="FFFFF6"/>
      <w:sz w:val="18"/>
      <w:szCs w:val="18"/>
      <w:u w:val="none"/>
      <w:effect w:val="none"/>
    </w:rPr>
  </w:style>
  <w:style w:type="paragraph" w:styleId="BalloonText">
    <w:name w:val="Balloon Text"/>
    <w:basedOn w:val="Normal"/>
    <w:link w:val="BalloonTextChar"/>
    <w:uiPriority w:val="99"/>
    <w:semiHidden/>
    <w:unhideWhenUsed/>
    <w:rsid w:val="000F304B"/>
    <w:rPr>
      <w:rFonts w:cs="Tahoma"/>
      <w:sz w:val="16"/>
      <w:szCs w:val="16"/>
    </w:rPr>
  </w:style>
  <w:style w:type="character" w:customStyle="1" w:styleId="BalloonTextChar">
    <w:name w:val="Balloon Text Char"/>
    <w:basedOn w:val="DefaultParagraphFont"/>
    <w:link w:val="BalloonText"/>
    <w:uiPriority w:val="99"/>
    <w:semiHidden/>
    <w:rsid w:val="000F304B"/>
    <w:rPr>
      <w:rFonts w:ascii="Tahoma" w:eastAsia="Times New Roman" w:hAnsi="Tahoma" w:cs="Tahoma"/>
      <w:sz w:val="16"/>
      <w:szCs w:val="16"/>
    </w:rPr>
  </w:style>
  <w:style w:type="paragraph" w:styleId="Header">
    <w:name w:val="header"/>
    <w:basedOn w:val="Normal"/>
    <w:link w:val="HeaderChar"/>
    <w:uiPriority w:val="99"/>
    <w:unhideWhenUsed/>
    <w:rsid w:val="00B10E95"/>
    <w:pPr>
      <w:tabs>
        <w:tab w:val="center" w:pos="4680"/>
        <w:tab w:val="right" w:pos="9360"/>
      </w:tabs>
    </w:pPr>
  </w:style>
  <w:style w:type="character" w:customStyle="1" w:styleId="HeaderChar">
    <w:name w:val="Header Char"/>
    <w:basedOn w:val="DefaultParagraphFont"/>
    <w:link w:val="Header"/>
    <w:uiPriority w:val="99"/>
    <w:rsid w:val="00B10E95"/>
    <w:rPr>
      <w:rFonts w:ascii="Tahoma" w:eastAsia="Times New Roman" w:hAnsi="Tahoma" w:cs="Times New Roman"/>
      <w:sz w:val="20"/>
      <w:szCs w:val="20"/>
    </w:rPr>
  </w:style>
  <w:style w:type="paragraph" w:styleId="Footer">
    <w:name w:val="footer"/>
    <w:basedOn w:val="Normal"/>
    <w:link w:val="FooterChar"/>
    <w:uiPriority w:val="99"/>
    <w:unhideWhenUsed/>
    <w:rsid w:val="00B10E95"/>
    <w:pPr>
      <w:tabs>
        <w:tab w:val="center" w:pos="4680"/>
        <w:tab w:val="right" w:pos="9360"/>
      </w:tabs>
    </w:pPr>
  </w:style>
  <w:style w:type="character" w:customStyle="1" w:styleId="FooterChar">
    <w:name w:val="Footer Char"/>
    <w:basedOn w:val="DefaultParagraphFont"/>
    <w:link w:val="Footer"/>
    <w:uiPriority w:val="99"/>
    <w:rsid w:val="00B10E95"/>
    <w:rPr>
      <w:rFonts w:ascii="Tahoma" w:eastAsia="Times New Roman" w:hAnsi="Tahoma" w:cs="Times New Roman"/>
      <w:sz w:val="20"/>
      <w:szCs w:val="20"/>
    </w:rPr>
  </w:style>
  <w:style w:type="paragraph" w:styleId="ListParagraph">
    <w:name w:val="List Paragraph"/>
    <w:basedOn w:val="Normal"/>
    <w:uiPriority w:val="34"/>
    <w:qFormat/>
    <w:rsid w:val="0068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4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PARK CASINO</dc:title>
  <dc:creator>Jason Majors</dc:creator>
  <cp:lastModifiedBy>Candice CG. Goldsbrough</cp:lastModifiedBy>
  <cp:revision>4</cp:revision>
  <cp:lastPrinted>2024-03-22T19:02:00Z</cp:lastPrinted>
  <dcterms:created xsi:type="dcterms:W3CDTF">2024-04-24T21:41:00Z</dcterms:created>
  <dcterms:modified xsi:type="dcterms:W3CDTF">2024-04-24T21:50:00Z</dcterms:modified>
</cp:coreProperties>
</file>